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2E" w:rsidRPr="00550A2E" w:rsidRDefault="00550A2E" w:rsidP="00565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2E">
        <w:rPr>
          <w:rFonts w:ascii="Times New Roman" w:hAnsi="Times New Roman" w:cs="Times New Roman"/>
          <w:b/>
          <w:sz w:val="28"/>
          <w:szCs w:val="28"/>
        </w:rPr>
        <w:t>ДОГОВОР №________</w:t>
      </w:r>
    </w:p>
    <w:p w:rsidR="00C24819" w:rsidRDefault="00550A2E" w:rsidP="00565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2E">
        <w:rPr>
          <w:rFonts w:ascii="Times New Roman" w:hAnsi="Times New Roman" w:cs="Times New Roman"/>
          <w:b/>
          <w:sz w:val="28"/>
          <w:szCs w:val="28"/>
        </w:rPr>
        <w:t>об оказании платных образовательных услугах</w:t>
      </w:r>
    </w:p>
    <w:p w:rsidR="00550A2E" w:rsidRDefault="00550A2E" w:rsidP="00565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0A2E" w:rsidRPr="00434EC3" w:rsidTr="00550A2E">
        <w:tc>
          <w:tcPr>
            <w:tcW w:w="4785" w:type="dxa"/>
          </w:tcPr>
          <w:p w:rsidR="00550A2E" w:rsidRPr="00434EC3" w:rsidRDefault="00550A2E" w:rsidP="00565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EC3">
              <w:rPr>
                <w:rFonts w:ascii="Times New Roman" w:hAnsi="Times New Roman" w:cs="Times New Roman"/>
                <w:sz w:val="24"/>
                <w:szCs w:val="24"/>
              </w:rPr>
              <w:t xml:space="preserve">Богородск, </w:t>
            </w:r>
          </w:p>
          <w:p w:rsidR="00550A2E" w:rsidRPr="00434EC3" w:rsidRDefault="00550A2E" w:rsidP="00565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3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  <w:p w:rsidR="00550A2E" w:rsidRPr="00434EC3" w:rsidRDefault="00550A2E" w:rsidP="00565A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50A2E" w:rsidRPr="00434EC3" w:rsidRDefault="00377AD2" w:rsidP="00377AD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0A2E" w:rsidRPr="00434EC3">
              <w:rPr>
                <w:rFonts w:ascii="Times New Roman" w:hAnsi="Times New Roman" w:cs="Times New Roman"/>
                <w:sz w:val="24"/>
                <w:szCs w:val="24"/>
              </w:rPr>
              <w:t>т 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50A2E" w:rsidRPr="00434EC3">
              <w:rPr>
                <w:rFonts w:ascii="Times New Roman" w:hAnsi="Times New Roman" w:cs="Times New Roman"/>
                <w:sz w:val="24"/>
                <w:szCs w:val="24"/>
              </w:rPr>
              <w:t>_»___________202 г</w:t>
            </w:r>
          </w:p>
        </w:tc>
      </w:tr>
    </w:tbl>
    <w:p w:rsidR="00550A2E" w:rsidRPr="00434EC3" w:rsidRDefault="000D7C95" w:rsidP="00565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550A2E" w:rsidRPr="00434EC3">
        <w:rPr>
          <w:rFonts w:ascii="Times New Roman" w:hAnsi="Times New Roman" w:cs="Times New Roman"/>
          <w:sz w:val="24"/>
          <w:szCs w:val="24"/>
        </w:rPr>
        <w:t>униципальное бюджетное общеобразовате</w:t>
      </w:r>
      <w:r w:rsidR="00565AC9">
        <w:rPr>
          <w:rFonts w:ascii="Times New Roman" w:hAnsi="Times New Roman" w:cs="Times New Roman"/>
          <w:sz w:val="24"/>
          <w:szCs w:val="24"/>
        </w:rPr>
        <w:t>льное учреждение « Школа № 1» (</w:t>
      </w:r>
      <w:r w:rsidR="00377AD2">
        <w:rPr>
          <w:rFonts w:ascii="Times New Roman" w:hAnsi="Times New Roman" w:cs="Times New Roman"/>
          <w:sz w:val="24"/>
          <w:szCs w:val="24"/>
        </w:rPr>
        <w:t>далее МБОУ «</w:t>
      </w:r>
      <w:r w:rsidR="00550A2E" w:rsidRPr="00434EC3">
        <w:rPr>
          <w:rFonts w:ascii="Times New Roman" w:hAnsi="Times New Roman" w:cs="Times New Roman"/>
          <w:sz w:val="24"/>
          <w:szCs w:val="24"/>
        </w:rPr>
        <w:t>Школа № 1»), осуществляющая образовательную деятельность  на основании лицензии от 28 августа 2015года  № 765  серия 52ЛО1  № 0007869, выданной Министерством образования Нижегородской области</w:t>
      </w:r>
      <w:r w:rsidR="00377AD2">
        <w:rPr>
          <w:rFonts w:ascii="Times New Roman" w:hAnsi="Times New Roman" w:cs="Times New Roman"/>
          <w:sz w:val="24"/>
          <w:szCs w:val="24"/>
        </w:rPr>
        <w:t xml:space="preserve">, именуемом в дальнейшем  </w:t>
      </w:r>
      <w:r w:rsidR="004D7D52" w:rsidRPr="00434EC3">
        <w:rPr>
          <w:rFonts w:ascii="Times New Roman" w:hAnsi="Times New Roman" w:cs="Times New Roman"/>
          <w:sz w:val="24"/>
          <w:szCs w:val="24"/>
        </w:rPr>
        <w:t>«</w:t>
      </w:r>
      <w:r w:rsidR="004D3071" w:rsidRPr="00434EC3">
        <w:rPr>
          <w:rFonts w:ascii="Times New Roman" w:hAnsi="Times New Roman" w:cs="Times New Roman"/>
          <w:sz w:val="24"/>
          <w:szCs w:val="24"/>
        </w:rPr>
        <w:t xml:space="preserve">Исполнитель», в лице директора </w:t>
      </w:r>
      <w:proofErr w:type="spellStart"/>
      <w:r w:rsidR="004D3071" w:rsidRPr="00434EC3">
        <w:rPr>
          <w:rFonts w:ascii="Times New Roman" w:hAnsi="Times New Roman" w:cs="Times New Roman"/>
          <w:b/>
          <w:sz w:val="24"/>
          <w:szCs w:val="24"/>
        </w:rPr>
        <w:t>Багаевой</w:t>
      </w:r>
      <w:proofErr w:type="spellEnd"/>
      <w:r w:rsidR="004D3071" w:rsidRPr="00434EC3">
        <w:rPr>
          <w:rFonts w:ascii="Times New Roman" w:hAnsi="Times New Roman" w:cs="Times New Roman"/>
          <w:b/>
          <w:sz w:val="24"/>
          <w:szCs w:val="24"/>
        </w:rPr>
        <w:t xml:space="preserve"> Ирины Александровны</w:t>
      </w:r>
      <w:r w:rsidR="004D3071" w:rsidRPr="00434EC3">
        <w:rPr>
          <w:rFonts w:ascii="Times New Roman" w:hAnsi="Times New Roman" w:cs="Times New Roman"/>
          <w:sz w:val="24"/>
          <w:szCs w:val="24"/>
        </w:rPr>
        <w:t>, действующей на основании  Устава и приказа о назначении на должность директора от 15.11.2018 № 43/2</w:t>
      </w:r>
      <w:proofErr w:type="gramEnd"/>
    </w:p>
    <w:p w:rsidR="004D3071" w:rsidRPr="00434EC3" w:rsidRDefault="004D3071" w:rsidP="00565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EC3">
        <w:rPr>
          <w:rFonts w:ascii="Times New Roman" w:hAnsi="Times New Roman" w:cs="Times New Roman"/>
          <w:sz w:val="24"/>
          <w:szCs w:val="24"/>
        </w:rPr>
        <w:t>и ____________________________________________</w:t>
      </w:r>
      <w:r w:rsidR="00565AC9">
        <w:rPr>
          <w:rFonts w:ascii="Times New Roman" w:hAnsi="Times New Roman" w:cs="Times New Roman"/>
          <w:sz w:val="24"/>
          <w:szCs w:val="24"/>
        </w:rPr>
        <w:t>_________</w:t>
      </w:r>
      <w:r w:rsidRPr="00434EC3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4D3071" w:rsidRPr="00434EC3" w:rsidRDefault="004D3071" w:rsidP="00565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EC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65AC9">
        <w:rPr>
          <w:rFonts w:ascii="Times New Roman" w:hAnsi="Times New Roman" w:cs="Times New Roman"/>
          <w:sz w:val="24"/>
          <w:szCs w:val="24"/>
        </w:rPr>
        <w:t>__________</w:t>
      </w:r>
      <w:r w:rsidRPr="00434EC3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4D3071" w:rsidRPr="00DE2BC3" w:rsidRDefault="004D3071" w:rsidP="00565AC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2BC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родителя ( законного представителя</w:t>
      </w:r>
      <w:proofErr w:type="gramStart"/>
      <w:r w:rsidRPr="00DE2BC3">
        <w:rPr>
          <w:rFonts w:ascii="Times New Roman" w:eastAsia="Times New Roman" w:hAnsi="Times New Roman" w:cs="Times New Roman"/>
          <w:sz w:val="18"/>
          <w:szCs w:val="18"/>
          <w:lang w:eastAsia="ru-RU"/>
        </w:rPr>
        <w:t>)л</w:t>
      </w:r>
      <w:proofErr w:type="gramEnd"/>
      <w:r w:rsidRPr="00DE2BC3">
        <w:rPr>
          <w:rFonts w:ascii="Times New Roman" w:eastAsia="Times New Roman" w:hAnsi="Times New Roman" w:cs="Times New Roman"/>
          <w:sz w:val="18"/>
          <w:szCs w:val="18"/>
          <w:lang w:eastAsia="ru-RU"/>
        </w:rPr>
        <w:t>ица, зачисляемого на обучение/фамилия,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лица),</w:t>
      </w:r>
    </w:p>
    <w:p w:rsidR="00D51E46" w:rsidRPr="00434EC3" w:rsidRDefault="004D3071" w:rsidP="00565A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именуемом в дальнейшем «Заказчик», действующего в интересах </w:t>
      </w:r>
      <w:r w:rsidR="00D51E46"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_______________________________________</w:t>
      </w:r>
      <w:r w:rsidR="00DE7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565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E7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D3071" w:rsidRPr="00DE2BC3" w:rsidRDefault="00D51E46" w:rsidP="00565AC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E2BC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лица, зачисляемого на обучение) именуемом</w:t>
      </w:r>
      <w:r w:rsidR="00DE2BC3" w:rsidRPr="00DE2B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дальнейшем </w:t>
      </w:r>
      <w:r w:rsidR="004D7D52" w:rsidRPr="00DE2BC3">
        <w:rPr>
          <w:rFonts w:ascii="Times New Roman" w:eastAsia="Times New Roman" w:hAnsi="Times New Roman" w:cs="Times New Roman"/>
          <w:sz w:val="18"/>
          <w:szCs w:val="18"/>
          <w:lang w:eastAsia="ru-RU"/>
        </w:rPr>
        <w:t>"Обучающийся"</w:t>
      </w:r>
      <w:proofErr w:type="gramEnd"/>
    </w:p>
    <w:p w:rsidR="00D51E46" w:rsidRPr="00434EC3" w:rsidRDefault="00D51E46" w:rsidP="00565A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565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_ ____________________________________________________________________</w:t>
      </w:r>
      <w:r w:rsidR="00565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совместно именуемые стороны заключили настоящий Договор о нижеследующем.</w:t>
      </w:r>
    </w:p>
    <w:p w:rsidR="00377AD2" w:rsidRDefault="00377AD2" w:rsidP="00565AC9">
      <w:pPr>
        <w:pStyle w:val="a4"/>
        <w:spacing w:after="0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E46" w:rsidRPr="00377AD2" w:rsidRDefault="004D7D52" w:rsidP="00565AC9">
      <w:pPr>
        <w:pStyle w:val="a4"/>
        <w:spacing w:after="0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51E46" w:rsidRPr="0037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D51E46" w:rsidRPr="00434EC3" w:rsidRDefault="00D51E46" w:rsidP="00565AC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</w:t>
      </w:r>
      <w:r w:rsidR="00434EC3"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34EC3" w:rsidRPr="00434E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</w:t>
      </w:r>
      <w:r w:rsidR="004D7D52"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предоставить, а Заказчик 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</w:t>
      </w:r>
      <w:r w:rsidR="00F4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дополнительную образовательную услугу по присмотру и уходу  за детьми в группах продленного дня </w:t>
      </w:r>
    </w:p>
    <w:p w:rsidR="004D7D52" w:rsidRPr="00434EC3" w:rsidRDefault="00434EC3" w:rsidP="00565AC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4D7D52"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F4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дополнительной образовательной услуги</w:t>
      </w:r>
      <w:r w:rsidR="004D7D52"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момент подписания Договора составляет _______________________ </w:t>
      </w:r>
    </w:p>
    <w:p w:rsidR="00565AC9" w:rsidRDefault="00565AC9" w:rsidP="00565AC9">
      <w:pPr>
        <w:pStyle w:val="a4"/>
        <w:spacing w:after="0"/>
        <w:ind w:left="12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D52" w:rsidRPr="000D7C95" w:rsidRDefault="004D7D52" w:rsidP="00565AC9">
      <w:pPr>
        <w:pStyle w:val="a4"/>
        <w:spacing w:after="0"/>
        <w:ind w:left="12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Исполнителя, Заказчика, Обучающегося</w:t>
      </w:r>
    </w:p>
    <w:p w:rsidR="004D7D52" w:rsidRPr="00434EC3" w:rsidRDefault="004D7D52" w:rsidP="00565AC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</w:t>
      </w:r>
      <w:r w:rsidRPr="0043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Исполнитель</w:t>
      </w:r>
      <w:r w:rsidR="0013578B"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7D52" w:rsidRPr="00434EC3" w:rsidRDefault="004D7D52" w:rsidP="00565AC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</w:t>
      </w:r>
      <w:r w:rsidR="0013578B"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периодичность  проведения промежуточной аттестации Обучающегося</w:t>
      </w:r>
    </w:p>
    <w:p w:rsidR="004D7D52" w:rsidRPr="00DE2BC3" w:rsidRDefault="0013578B" w:rsidP="00565AC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2.1.2.. Применять к </w:t>
      </w:r>
      <w:proofErr w:type="gramStart"/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</w:t>
      </w:r>
      <w:r w:rsidRPr="00434EC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E2B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учредительными документами Исполнителя, настоящим Договором и локальными нормативными актами Исполнителя.</w:t>
      </w:r>
    </w:p>
    <w:p w:rsidR="0013578B" w:rsidRPr="00A8647F" w:rsidRDefault="0013578B" w:rsidP="00565AC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Заказчик вправе:</w:t>
      </w:r>
    </w:p>
    <w:p w:rsidR="0013578B" w:rsidRPr="00A8647F" w:rsidRDefault="0013578B" w:rsidP="00565AC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3578B" w:rsidRPr="00A8647F" w:rsidRDefault="0013578B" w:rsidP="00565AC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proofErr w:type="gramStart"/>
      <w:r w:rsidRPr="00A8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A8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13578B" w:rsidRPr="00434EC3" w:rsidRDefault="0013578B" w:rsidP="00565AC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2.3.1</w:t>
      </w:r>
      <w:r w:rsidRPr="00A8647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Обучающемуся предоставляются академические права в соответствии с </w:t>
      </w:r>
      <w:hyperlink r:id="rId6" w:anchor="A7I0NE" w:history="1">
        <w:r w:rsidRPr="00A864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 статьи 34 Федерального закона от 29 декабря 2012 г. N 273-ФЗ "Об образовании в Российской Федерации"</w:t>
        </w:r>
      </w:hyperlink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78B" w:rsidRPr="00434EC3" w:rsidRDefault="0013578B" w:rsidP="00565AC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="00046960"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46960" w:rsidRPr="00434EC3" w:rsidRDefault="00046960" w:rsidP="00565AC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6960" w:rsidRPr="00434EC3" w:rsidRDefault="00046960" w:rsidP="00565AC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7F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Pr="00434EC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34EC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404571" w:rsidRPr="000D7C95" w:rsidRDefault="00404571" w:rsidP="00565AC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Обязанности Исполнителя, Заказчика, Обучающегося.</w:t>
      </w:r>
    </w:p>
    <w:p w:rsidR="00404571" w:rsidRPr="00434EC3" w:rsidRDefault="00404571" w:rsidP="00565AC9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</w:t>
      </w:r>
      <w:r w:rsidR="00565A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4571" w:rsidRPr="00434EC3" w:rsidRDefault="00404571" w:rsidP="00565AC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качестве____________________________</w:t>
      </w:r>
      <w:r w:rsidR="00565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571" w:rsidRPr="00434EC3" w:rsidRDefault="00404571" w:rsidP="00565AC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7" w:anchor="64U0IK" w:history="1">
        <w:r w:rsidRPr="00434E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Российской Федерации "О защите прав потребителей"</w:t>
        </w:r>
      </w:hyperlink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8" w:anchor="64U0IK" w:history="1">
        <w:r w:rsidRPr="00434E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"Об образовании в Российской Федерации"</w:t>
        </w:r>
      </w:hyperlink>
      <w:r w:rsidRPr="00434E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04571" w:rsidRPr="00434EC3" w:rsidRDefault="00404571" w:rsidP="00565AC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3.1.3.Организовать и обеспечить надлежащее предоставление образовательных услуг, предусмотренных </w:t>
      </w:r>
      <w:hyperlink r:id="rId9" w:anchor="6560IO" w:history="1">
        <w:r w:rsidRPr="00434E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I настоящего Договора</w:t>
        </w:r>
      </w:hyperlink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Образовательные услуги оказываются в соответствии с федеральными государственными требованиями  </w:t>
      </w:r>
    </w:p>
    <w:p w:rsidR="00404571" w:rsidRPr="00434EC3" w:rsidRDefault="00404571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7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</w:t>
      </w:r>
      <w:r w:rsidRPr="00434E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  <w:r w:rsidRPr="00434E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0" w:anchor="6560IO" w:history="1">
        <w:r w:rsidRPr="00434E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I настоящего Договора</w:t>
        </w:r>
      </w:hyperlink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3.1.6. Принимать от Обучающегося и (или) Заказчика плату за образовательные услуги.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3.1.7. Обеспечить </w:t>
      </w:r>
      <w:proofErr w:type="gramStart"/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404571" w:rsidRPr="00434EC3" w:rsidRDefault="00404571" w:rsidP="00565AC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07257B" w:rsidRPr="0043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="0007257B"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565AC9" w:rsidRDefault="0007257B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Своевременно вносить плату за предоставляемые Обучающемуся образовательные услуги, указанные в </w:t>
      </w:r>
      <w:hyperlink r:id="rId11" w:anchor="6560IO" w:history="1">
        <w:r w:rsidRPr="00434E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разделе I настоящего Договора</w:t>
        </w:r>
      </w:hyperlink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размере и порядке, </w:t>
      </w:r>
      <w:proofErr w:type="gramStart"/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 Извещать Исполнителя о причинах отсутствия на занятиях Обучающегося в случае, если </w:t>
      </w:r>
      <w:proofErr w:type="gramStart"/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отсутствует такая возможность.</w:t>
      </w:r>
    </w:p>
    <w:p w:rsidR="0007257B" w:rsidRPr="00434EC3" w:rsidRDefault="0007257B" w:rsidP="00565AC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3.3.Обучающийся обязан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требования, установленные в </w:t>
      </w:r>
      <w:hyperlink r:id="rId12" w:anchor="A8G0NJ" w:history="1">
        <w:r w:rsidRPr="00434E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 43 Федерального закона от 29 декабря 2012 г. N 273-ФЗ "Об образовании в Российской Федерации"</w:t>
        </w:r>
      </w:hyperlink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A8647F" w:rsidRPr="00772EC7" w:rsidRDefault="0007257B" w:rsidP="00565AC9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772E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.3.1.. Извещать Исполнителя о причинах отсутствия на занятиях (в слу</w:t>
      </w:r>
      <w:r w:rsidR="007A734F" w:rsidRPr="00772E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чае если не известил Заказчик).</w:t>
      </w:r>
    </w:p>
    <w:p w:rsidR="00DE2BC3" w:rsidRPr="00F45F28" w:rsidRDefault="00772EC7" w:rsidP="00565AC9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72E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3.3.2.</w:t>
      </w:r>
      <w:r w:rsidR="0007257B" w:rsidRPr="00772E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</w:t>
      </w:r>
      <w:r w:rsidR="0007257B" w:rsidRPr="00F45F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65AC9" w:rsidRDefault="00565AC9" w:rsidP="00565AC9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57B" w:rsidRPr="00A8647F" w:rsidRDefault="0007257B" w:rsidP="00565AC9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Стоимость услуг, сроки и порядок их оплаты</w:t>
      </w:r>
    </w:p>
    <w:p w:rsidR="00565AC9" w:rsidRDefault="0007257B" w:rsidP="00565AC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Полная стоимость платных образовательных </w:t>
      </w:r>
      <w:r w:rsidRPr="00772E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 за весь период </w:t>
      </w:r>
      <w:r w:rsidR="00F45F28" w:rsidRPr="00772E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посещения группы по присмотру и уходу в группе продленного дня</w:t>
      </w:r>
      <w:r w:rsidR="007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бучающегося составляет ____________ рублей</w:t>
      </w:r>
      <w:proofErr w:type="gramStart"/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 __</w:t>
      </w:r>
      <w:r w:rsidR="00565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___рублей</w:t>
      </w:r>
    </w:p>
    <w:p w:rsidR="0007257B" w:rsidRPr="00434EC3" w:rsidRDefault="007A734F" w:rsidP="00565AC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</w:t>
      </w:r>
      <w:r w:rsidR="0007257B"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7257B" w:rsidRPr="00DE2BC3" w:rsidRDefault="007A734F" w:rsidP="00565AC9">
      <w:pPr>
        <w:spacing w:after="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</w:t>
      </w:r>
      <w:r w:rsidR="0007257B"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  <w:proofErr w:type="gramEnd"/>
    </w:p>
    <w:p w:rsidR="004D7D52" w:rsidRPr="00434EC3" w:rsidRDefault="00565AC9" w:rsidP="00565AC9">
      <w:pPr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Оплата 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565AC9" w:rsidRDefault="00565AC9" w:rsidP="00565AC9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D52" w:rsidRPr="00434EC3" w:rsidRDefault="007869C0" w:rsidP="00565AC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Основания изменения и расторжения договора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Настоящий </w:t>
      </w:r>
      <w:proofErr w:type="gramStart"/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Настоящий </w:t>
      </w:r>
      <w:proofErr w:type="gramStart"/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  <w:proofErr w:type="gramEnd"/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65AC9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Обучающийся/Заказчик (</w:t>
      </w:r>
      <w:proofErr w:type="gramStart"/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69C0" w:rsidRPr="00434EC3" w:rsidRDefault="007869C0" w:rsidP="00565AC9">
      <w:pPr>
        <w:spacing w:after="0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Исполнителя, Заказчика, Обучающегося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Pr="0043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 потребовать: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</w:t>
      </w:r>
      <w:r w:rsidR="007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F28" w:rsidRPr="00772E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услуги.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Соразмерного уменьшения стоимости </w:t>
      </w:r>
      <w:r w:rsidRPr="007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оказанной </w:t>
      </w:r>
      <w:r w:rsidR="00F45F28" w:rsidRPr="00772E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F45F28" w:rsidRPr="00F45F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услуги.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Возмещения понесенных им расходов по устранению недостатков оказанной </w:t>
      </w:r>
      <w:r w:rsidR="00F45F28" w:rsidRPr="00772E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услуги своими силами или третьими лицами.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43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вправе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исполнения Договора и потребовать полного </w:t>
      </w:r>
      <w:r w:rsidR="007A734F"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возмещения убытков, если в установленный договором 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недостатки </w:t>
      </w:r>
      <w:r w:rsidR="00F4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F28" w:rsidRPr="007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F45F28" w:rsidRPr="00772E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7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услуги или иные существенные отступления от условий Договора.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Если Исполнитель нарушил сроки оказания </w:t>
      </w:r>
      <w:r w:rsidR="00F45F28" w:rsidRPr="00772E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7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</w:t>
      </w:r>
      <w:r w:rsidR="00F45F28" w:rsidRPr="00772E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772E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</w:t>
      </w:r>
      <w:r w:rsidR="007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F28" w:rsidRPr="00772E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Pr="007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услуги.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Поручить оказать </w:t>
      </w:r>
      <w:proofErr w:type="gramStart"/>
      <w:r w:rsidR="00F45F28" w:rsidRPr="00772E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proofErr w:type="gramEnd"/>
      <w:r w:rsidR="007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услугу третьим лицам за разумную цену и потребовать от Исполнителя возмещения понесенных расходов.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6.4.3. Потребовать уменьшения стоимости </w:t>
      </w:r>
      <w:r w:rsidR="00F45F28" w:rsidRPr="00772E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услуги.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F45F28" w:rsidRPr="00772E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7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услуги, а также в связи с недостатками образовательной услуги.</w:t>
      </w:r>
    </w:p>
    <w:p w:rsidR="00565AC9" w:rsidRDefault="00565AC9" w:rsidP="00565AC9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AD2" w:rsidRDefault="00377AD2" w:rsidP="00565AC9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AD2" w:rsidRDefault="00377AD2" w:rsidP="00565AC9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47F" w:rsidRPr="00A8647F" w:rsidRDefault="007869C0" w:rsidP="00565AC9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Срок действия Договора</w:t>
      </w:r>
      <w:r w:rsidRPr="00A864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7869C0" w:rsidRPr="00434EC3" w:rsidRDefault="007869C0" w:rsidP="00565AC9">
      <w:pPr>
        <w:spacing w:after="0"/>
        <w:jc w:val="both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E2BC3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</w:t>
      </w:r>
      <w:r w:rsidRPr="00434E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5AC9" w:rsidRDefault="00565AC9" w:rsidP="00565AC9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9C0" w:rsidRPr="00A8647F" w:rsidRDefault="007869C0" w:rsidP="00565AC9">
      <w:pPr>
        <w:spacing w:after="0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A86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Заключительные положения</w:t>
      </w:r>
      <w:r w:rsidRPr="00A8647F">
        <w:rPr>
          <w:rFonts w:ascii="Arial" w:eastAsia="Times New Roman" w:hAnsi="Arial" w:cs="Arial"/>
          <w:sz w:val="28"/>
          <w:szCs w:val="28"/>
          <w:lang w:eastAsia="ru-RU"/>
        </w:rPr>
        <w:t>     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Под периодом </w:t>
      </w:r>
      <w:r w:rsidRPr="00772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772EC7" w:rsidRPr="0077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F28" w:rsidRPr="00772E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услуги (периодом обучения) понимается промежуток времени с даты издания </w:t>
      </w:r>
      <w:proofErr w:type="gramStart"/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="00F4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 2-х </w:t>
      </w: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869C0" w:rsidRPr="00434EC3" w:rsidRDefault="007869C0" w:rsidP="00565AC9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C3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565AC9" w:rsidRDefault="00565AC9" w:rsidP="00565AC9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869C0" w:rsidRPr="00A8647F" w:rsidRDefault="007869C0" w:rsidP="00565AC9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47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9</w:t>
      </w:r>
      <w:r w:rsidRPr="00A86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Адреса и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244"/>
        <w:gridCol w:w="3306"/>
        <w:gridCol w:w="151"/>
        <w:gridCol w:w="2913"/>
      </w:tblGrid>
      <w:tr w:rsidR="007869C0" w:rsidRPr="00386801" w:rsidTr="00995699">
        <w:trPr>
          <w:trHeight w:val="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9C0" w:rsidRPr="00434EC3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9C0" w:rsidRPr="00386801" w:rsidTr="0099569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A8647F" w:rsidRDefault="00434EC3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869C0" w:rsidRPr="00A8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  <w:r w:rsidRPr="00A8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34EC3" w:rsidRPr="00A8647F" w:rsidRDefault="00434EC3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C3" w:rsidRPr="00A8647F" w:rsidRDefault="00434EC3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 Школа № 1»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A8647F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A8647F" w:rsidRDefault="00434EC3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869C0" w:rsidRPr="00A8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Pr="00A8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A8647F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A8647F" w:rsidRDefault="00434EC3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869C0" w:rsidRPr="00A8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Pr="00A8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869C0" w:rsidRPr="00386801" w:rsidTr="00995699"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9C0" w:rsidRPr="00A8647F" w:rsidTr="00995699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A8647F" w:rsidRDefault="007869C0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и фирменное наименование (при наличии) образовательной организации)</w:t>
            </w:r>
          </w:p>
          <w:p w:rsidR="00434EC3" w:rsidRPr="00A8647F" w:rsidRDefault="00434EC3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A8647F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34EC3" w:rsidRPr="00A8647F" w:rsidRDefault="007869C0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86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наличии)/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A8647F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A8647F" w:rsidRDefault="007869C0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86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7869C0" w:rsidRPr="00386801" w:rsidTr="0099569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7A734F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9C0" w:rsidRPr="007A734F" w:rsidTr="0099569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27D4C" w:rsidRDefault="00434EC3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607605</w:t>
            </w:r>
            <w:r w:rsidR="0056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</w:t>
            </w:r>
            <w:r w:rsidR="0056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869C0" w:rsidRPr="00434EC3" w:rsidRDefault="00434EC3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микрорайон, д. </w:t>
            </w:r>
            <w:r w:rsidRPr="0043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Default="007869C0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434EC3" w:rsidRPr="007A734F" w:rsidRDefault="00434EC3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7A734F" w:rsidRDefault="007869C0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869C0" w:rsidRPr="00386801" w:rsidTr="00995699"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9C0" w:rsidRPr="00386801" w:rsidTr="00995699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Default="007869C0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нахождения)</w:t>
            </w:r>
          </w:p>
          <w:p w:rsidR="00434EC3" w:rsidRDefault="00127D4C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5245006400</w:t>
            </w:r>
          </w:p>
          <w:p w:rsidR="00127D4C" w:rsidRDefault="00127D4C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524501001</w:t>
            </w:r>
          </w:p>
          <w:p w:rsidR="00127D4C" w:rsidRDefault="00127D4C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042202001</w:t>
            </w:r>
          </w:p>
          <w:p w:rsidR="00127D4C" w:rsidRDefault="00127D4C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1025201454145</w:t>
            </w:r>
          </w:p>
          <w:p w:rsidR="00127D4C" w:rsidRPr="007A734F" w:rsidRDefault="00127D4C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№ 24021040026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EC7" w:rsidRDefault="007869C0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нахождения/адрес места</w:t>
            </w:r>
            <w:proofErr w:type="gramEnd"/>
          </w:p>
          <w:p w:rsidR="007869C0" w:rsidRDefault="007869C0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жительства)</w:t>
            </w:r>
          </w:p>
          <w:p w:rsidR="00434EC3" w:rsidRDefault="00772EC7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  (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выдачи)___________________</w:t>
            </w:r>
          </w:p>
          <w:p w:rsidR="00772EC7" w:rsidRDefault="00772EC7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C7" w:rsidRDefault="00772EC7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434EC3" w:rsidRPr="007A734F" w:rsidRDefault="00434EC3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7A734F" w:rsidRDefault="007869C0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7869C0" w:rsidRPr="00386801" w:rsidTr="00995699"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7A734F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9C0" w:rsidRPr="00386801" w:rsidTr="00995699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Default="007869C0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реквизиты)</w:t>
            </w:r>
          </w:p>
          <w:p w:rsidR="00434EC3" w:rsidRDefault="00434EC3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EC3" w:rsidRDefault="00434EC3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EC3" w:rsidRPr="007A734F" w:rsidRDefault="00B23890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Default="007869C0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434EC3" w:rsidRDefault="00434EC3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EC3" w:rsidRDefault="00434EC3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EC3" w:rsidRPr="007A734F" w:rsidRDefault="00434EC3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E1061F" w:rsidRDefault="007869C0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(, телефон)</w:t>
            </w:r>
          </w:p>
        </w:tc>
      </w:tr>
      <w:tr w:rsidR="007869C0" w:rsidRPr="00386801" w:rsidTr="00995699"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7A734F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E1061F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9C0" w:rsidRPr="00386801" w:rsidTr="00995699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7A734F" w:rsidRDefault="007869C0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7A734F" w:rsidRDefault="007869C0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E1061F" w:rsidRDefault="007869C0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7869C0" w:rsidRPr="00386801" w:rsidTr="0099569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7A734F" w:rsidRDefault="007869C0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7A734F" w:rsidRDefault="007869C0" w:rsidP="00565AC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386801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869C0" w:rsidRPr="00E1061F" w:rsidRDefault="007869C0" w:rsidP="00565A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061F" w:rsidRDefault="00E1061F" w:rsidP="00565AC9">
      <w:pPr>
        <w:spacing w:after="0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061F" w:rsidRDefault="00E1061F" w:rsidP="00565AC9">
      <w:pPr>
        <w:spacing w:after="0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sectPr w:rsidR="00E1061F" w:rsidSect="00565AC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E23A7"/>
    <w:multiLevelType w:val="multilevel"/>
    <w:tmpl w:val="572A81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A2E"/>
    <w:rsid w:val="00046960"/>
    <w:rsid w:val="0007257B"/>
    <w:rsid w:val="000D7C95"/>
    <w:rsid w:val="00127D4C"/>
    <w:rsid w:val="0013578B"/>
    <w:rsid w:val="00207FE7"/>
    <w:rsid w:val="00377AD2"/>
    <w:rsid w:val="003B6ACD"/>
    <w:rsid w:val="003C1B42"/>
    <w:rsid w:val="00404571"/>
    <w:rsid w:val="00434EC3"/>
    <w:rsid w:val="004D3071"/>
    <w:rsid w:val="004D7D52"/>
    <w:rsid w:val="00550A2E"/>
    <w:rsid w:val="00565AC9"/>
    <w:rsid w:val="006142F9"/>
    <w:rsid w:val="00772EC7"/>
    <w:rsid w:val="007869C0"/>
    <w:rsid w:val="007A734F"/>
    <w:rsid w:val="00860E7A"/>
    <w:rsid w:val="008E6D34"/>
    <w:rsid w:val="00A8647F"/>
    <w:rsid w:val="00B23890"/>
    <w:rsid w:val="00C24819"/>
    <w:rsid w:val="00D2132B"/>
    <w:rsid w:val="00D51E46"/>
    <w:rsid w:val="00DC38DE"/>
    <w:rsid w:val="00DE2BC3"/>
    <w:rsid w:val="00DE741D"/>
    <w:rsid w:val="00E1061F"/>
    <w:rsid w:val="00E94FFE"/>
    <w:rsid w:val="00F4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05388" TargetMode="External"/><Relationship Id="rId12" Type="http://schemas.openxmlformats.org/officeDocument/2006/relationships/hyperlink" Target="https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5662895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66289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2895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RePack by Diakov</cp:lastModifiedBy>
  <cp:revision>4</cp:revision>
  <cp:lastPrinted>2021-06-01T06:57:00Z</cp:lastPrinted>
  <dcterms:created xsi:type="dcterms:W3CDTF">2021-11-07T16:52:00Z</dcterms:created>
  <dcterms:modified xsi:type="dcterms:W3CDTF">2021-11-10T13:20:00Z</dcterms:modified>
</cp:coreProperties>
</file>